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BD8" w:rsidRDefault="001B2BD8" w:rsidP="00797DE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Projekcije </w:t>
      </w:r>
    </w:p>
    <w:p w:rsidR="001B2BD8" w:rsidRPr="001B2BD8" w:rsidRDefault="001B2BD8" w:rsidP="001B2B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B2BD8">
        <w:rPr>
          <w:rFonts w:ascii="Times New Roman" w:hAnsi="Times New Roman" w:cs="Times New Roman"/>
          <w:sz w:val="24"/>
          <w:szCs w:val="24"/>
        </w:rPr>
        <w:t>Baždalić T</w:t>
      </w:r>
      <w:r>
        <w:rPr>
          <w:rFonts w:ascii="Times New Roman" w:hAnsi="Times New Roman" w:cs="Times New Roman"/>
          <w:sz w:val="24"/>
          <w:szCs w:val="24"/>
        </w:rPr>
        <w:t>arik, 4971</w:t>
      </w:r>
    </w:p>
    <w:p w:rsidR="007B05CF" w:rsidRDefault="00797DE0" w:rsidP="00797DE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DE0">
        <w:rPr>
          <w:rFonts w:ascii="Times New Roman" w:hAnsi="Times New Roman" w:cs="Times New Roman"/>
          <w:b/>
          <w:sz w:val="28"/>
          <w:szCs w:val="28"/>
        </w:rPr>
        <w:t>Rezime</w:t>
      </w:r>
    </w:p>
    <w:p w:rsidR="00E86C0D" w:rsidRDefault="003F6361" w:rsidP="00E86C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F6361">
        <w:rPr>
          <w:rFonts w:ascii="Times New Roman" w:hAnsi="Times New Roman" w:cs="Times New Roman"/>
          <w:sz w:val="24"/>
          <w:szCs w:val="24"/>
        </w:rPr>
        <w:t>Sva</w:t>
      </w:r>
      <w:r>
        <w:rPr>
          <w:rFonts w:ascii="Times New Roman" w:hAnsi="Times New Roman" w:cs="Times New Roman"/>
          <w:sz w:val="24"/>
          <w:szCs w:val="24"/>
        </w:rPr>
        <w:t>ki predmet u prostoru može se prikazati i na dvodimenzionalnoj podlozi. Takvo prikazivanje predmeta naziva se projekcija tog predmeta. Ovisno o tome šta želimo istaći u vezi tim predmetom (njegov izgled s različitih strana ili njegov položaj u odnosu na druge predmete). Služimo se različitim vrstama projekcija. Osnovna podjela prikazivanja je paralelnom i perspektivnom projekcijom. Osim grafičkog prikazivanja predmet se može predstaviti i analitički (matrično) što je posebno došlo do izražaja razvojem informatike.</w:t>
      </w:r>
    </w:p>
    <w:p w:rsidR="001B2BD8" w:rsidRPr="001B2BD8" w:rsidRDefault="001B2BD8" w:rsidP="00E86C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B2BD8">
        <w:rPr>
          <w:rFonts w:ascii="Times New Roman" w:hAnsi="Times New Roman" w:cs="Times New Roman"/>
          <w:sz w:val="24"/>
          <w:szCs w:val="24"/>
          <w:u w:val="single"/>
        </w:rPr>
        <w:t xml:space="preserve">Ključne </w:t>
      </w:r>
      <w:r>
        <w:rPr>
          <w:rFonts w:ascii="Times New Roman" w:hAnsi="Times New Roman" w:cs="Times New Roman"/>
          <w:sz w:val="24"/>
          <w:szCs w:val="24"/>
          <w:u w:val="single"/>
        </w:rPr>
        <w:t>riječi</w:t>
      </w:r>
      <w:r>
        <w:rPr>
          <w:rFonts w:ascii="Times New Roman" w:hAnsi="Times New Roman" w:cs="Times New Roman"/>
          <w:sz w:val="24"/>
          <w:szCs w:val="24"/>
        </w:rPr>
        <w:t>: projekcija, primjena projekcija u grafici</w:t>
      </w:r>
    </w:p>
    <w:p w:rsidR="00797DE0" w:rsidRDefault="00797DE0" w:rsidP="00797DE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Historijski razvoj</w:t>
      </w:r>
    </w:p>
    <w:p w:rsidR="00B627FE" w:rsidRDefault="00797DE0" w:rsidP="007359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7DE0">
        <w:rPr>
          <w:rFonts w:ascii="Times New Roman" w:hAnsi="Times New Roman" w:cs="Times New Roman"/>
          <w:sz w:val="24"/>
          <w:szCs w:val="24"/>
        </w:rPr>
        <w:t>Kao i većina stvari proje</w:t>
      </w:r>
      <w:r>
        <w:rPr>
          <w:rFonts w:ascii="Times New Roman" w:hAnsi="Times New Roman" w:cs="Times New Roman"/>
          <w:sz w:val="24"/>
          <w:szCs w:val="24"/>
        </w:rPr>
        <w:t>kcije nisu izum novijeg vijeka</w:t>
      </w:r>
      <w:r w:rsidR="00E86C0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već </w:t>
      </w:r>
      <w:r w:rsidR="00E86C0D">
        <w:rPr>
          <w:rFonts w:ascii="Times New Roman" w:hAnsi="Times New Roman" w:cs="Times New Roman"/>
          <w:sz w:val="24"/>
          <w:szCs w:val="24"/>
        </w:rPr>
        <w:t>su bile</w:t>
      </w:r>
      <w:r w:rsidR="00B627FE">
        <w:rPr>
          <w:rFonts w:ascii="Times New Roman" w:hAnsi="Times New Roman" w:cs="Times New Roman"/>
          <w:sz w:val="24"/>
          <w:szCs w:val="24"/>
        </w:rPr>
        <w:t xml:space="preserve"> poznat</w:t>
      </w:r>
      <w:r w:rsidR="00E86C0D">
        <w:rPr>
          <w:rFonts w:ascii="Times New Roman" w:hAnsi="Times New Roman" w:cs="Times New Roman"/>
          <w:sz w:val="24"/>
          <w:szCs w:val="24"/>
        </w:rPr>
        <w:t>e</w:t>
      </w:r>
      <w:r w:rsidR="00B627FE">
        <w:rPr>
          <w:rFonts w:ascii="Times New Roman" w:hAnsi="Times New Roman" w:cs="Times New Roman"/>
          <w:sz w:val="24"/>
          <w:szCs w:val="24"/>
        </w:rPr>
        <w:t xml:space="preserve"> i u prahistorijsko doba. Te projekcije su u stvari crteži i reljefi koje su poznavale i najstarije civilizavije. Primjer ovoga su crteži na pećinskim zidovima stari i do </w:t>
      </w:r>
      <w:r w:rsidR="00735918">
        <w:rPr>
          <w:rFonts w:ascii="Times New Roman" w:hAnsi="Times New Roman" w:cs="Times New Roman"/>
          <w:sz w:val="24"/>
          <w:szCs w:val="24"/>
        </w:rPr>
        <w:t>40</w:t>
      </w:r>
      <w:r w:rsidR="00B627FE">
        <w:rPr>
          <w:rFonts w:ascii="Times New Roman" w:hAnsi="Times New Roman" w:cs="Times New Roman"/>
          <w:sz w:val="24"/>
          <w:szCs w:val="24"/>
        </w:rPr>
        <w:t xml:space="preserve"> 000 godina</w:t>
      </w:r>
      <w:r w:rsidR="00735918">
        <w:rPr>
          <w:rFonts w:ascii="Times New Roman" w:hAnsi="Times New Roman" w:cs="Times New Roman"/>
          <w:sz w:val="24"/>
          <w:szCs w:val="24"/>
        </w:rPr>
        <w:t>:</w:t>
      </w:r>
    </w:p>
    <w:p w:rsidR="00735918" w:rsidRDefault="00735918" w:rsidP="00B627F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BA"/>
        </w:rPr>
        <w:drawing>
          <wp:inline distT="0" distB="0" distL="0" distR="0">
            <wp:extent cx="3276600" cy="1882302"/>
            <wp:effectExtent l="19050" t="0" r="0" b="0"/>
            <wp:docPr id="7" name="Picture 7" descr="http://www.blic.rs/data/images/2012-06-14/251761_spanija-pecine-afp_f.jpg?ver=1339708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blic.rs/data/images/2012-06-14/251761_spanija-pecine-afp_f.jpg?ver=133970884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882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3E52">
        <w:rPr>
          <w:rFonts w:ascii="Times New Roman" w:hAnsi="Times New Roman" w:cs="Times New Roman"/>
          <w:sz w:val="24"/>
          <w:szCs w:val="24"/>
        </w:rPr>
        <w:t>[4]</w:t>
      </w:r>
    </w:p>
    <w:p w:rsidR="00B627FE" w:rsidRDefault="00735918" w:rsidP="00B627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Kasnije se crtalo na vještačkim površinama. To su u</w:t>
      </w:r>
      <w:r w:rsidR="00E86C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stvar</w:t>
      </w:r>
      <w:r w:rsidR="00085B9E">
        <w:rPr>
          <w:rFonts w:ascii="Times New Roman" w:hAnsi="Times New Roman" w:cs="Times New Roman"/>
          <w:sz w:val="24"/>
          <w:szCs w:val="24"/>
        </w:rPr>
        <w:t>i slike iz Egipatskih hramova,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5B9E">
        <w:rPr>
          <w:rFonts w:ascii="Times New Roman" w:hAnsi="Times New Roman" w:cs="Times New Roman"/>
          <w:sz w:val="24"/>
          <w:szCs w:val="24"/>
        </w:rPr>
        <w:t>savršenstvo u prikazivanju reljefa</w:t>
      </w:r>
      <w:r>
        <w:rPr>
          <w:rFonts w:ascii="Times New Roman" w:hAnsi="Times New Roman" w:cs="Times New Roman"/>
          <w:sz w:val="24"/>
          <w:szCs w:val="24"/>
        </w:rPr>
        <w:t xml:space="preserve"> u </w:t>
      </w:r>
      <w:r w:rsidR="00085B9E">
        <w:rPr>
          <w:rFonts w:ascii="Times New Roman" w:hAnsi="Times New Roman" w:cs="Times New Roman"/>
          <w:sz w:val="24"/>
          <w:szCs w:val="24"/>
        </w:rPr>
        <w:t>starom vijeku postigli su Grc</w:t>
      </w:r>
      <w:r>
        <w:rPr>
          <w:rFonts w:ascii="Times New Roman" w:hAnsi="Times New Roman" w:cs="Times New Roman"/>
          <w:sz w:val="24"/>
          <w:szCs w:val="24"/>
        </w:rPr>
        <w:t>i i Rimlja</w:t>
      </w:r>
      <w:r w:rsidR="00085B9E">
        <w:rPr>
          <w:rFonts w:ascii="Times New Roman" w:hAnsi="Times New Roman" w:cs="Times New Roman"/>
          <w:sz w:val="24"/>
          <w:szCs w:val="24"/>
        </w:rPr>
        <w:t>ni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911DC" w:rsidRDefault="000911DC" w:rsidP="000911D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BA"/>
        </w:rPr>
        <w:drawing>
          <wp:inline distT="0" distB="0" distL="0" distR="0">
            <wp:extent cx="1743075" cy="2253976"/>
            <wp:effectExtent l="19050" t="0" r="9525" b="0"/>
            <wp:docPr id="10" name="IFid1" descr="Trajanov st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Fid1" descr="Trajanov stub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253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3E52">
        <w:t xml:space="preserve"> </w:t>
      </w:r>
      <w:r w:rsidR="00433E52">
        <w:rPr>
          <w:rFonts w:ascii="Times New Roman" w:hAnsi="Times New Roman" w:cs="Times New Roman"/>
          <w:sz w:val="24"/>
          <w:szCs w:val="24"/>
        </w:rPr>
        <w:t>[3]</w:t>
      </w:r>
    </w:p>
    <w:p w:rsidR="00E77B7A" w:rsidRPr="001B2BD8" w:rsidRDefault="000911DC" w:rsidP="001B2B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Kasnije je razvoj </w:t>
      </w:r>
      <w:r w:rsidR="00B710FB">
        <w:rPr>
          <w:rFonts w:ascii="Times New Roman" w:hAnsi="Times New Roman" w:cs="Times New Roman"/>
          <w:sz w:val="24"/>
          <w:szCs w:val="24"/>
        </w:rPr>
        <w:t xml:space="preserve">u prikazivanju objekata </w:t>
      </w:r>
      <w:r>
        <w:rPr>
          <w:rFonts w:ascii="Times New Roman" w:hAnsi="Times New Roman" w:cs="Times New Roman"/>
          <w:sz w:val="24"/>
          <w:szCs w:val="24"/>
        </w:rPr>
        <w:t xml:space="preserve">stagniro sve do </w:t>
      </w:r>
      <w:r w:rsidR="00B710FB">
        <w:rPr>
          <w:rFonts w:ascii="Times New Roman" w:hAnsi="Times New Roman" w:cs="Times New Roman"/>
          <w:sz w:val="24"/>
          <w:szCs w:val="24"/>
        </w:rPr>
        <w:t xml:space="preserve">pojave </w:t>
      </w:r>
      <w:r>
        <w:rPr>
          <w:rFonts w:ascii="Times New Roman" w:hAnsi="Times New Roman" w:cs="Times New Roman"/>
          <w:sz w:val="24"/>
          <w:szCs w:val="24"/>
        </w:rPr>
        <w:t>renesanse</w:t>
      </w:r>
      <w:r w:rsidR="00E77B7A">
        <w:rPr>
          <w:rFonts w:ascii="Times New Roman" w:hAnsi="Times New Roman" w:cs="Times New Roman"/>
          <w:sz w:val="24"/>
          <w:szCs w:val="24"/>
        </w:rPr>
        <w:t xml:space="preserve"> u XI</w:t>
      </w:r>
      <w:r w:rsidR="00B710FB">
        <w:rPr>
          <w:rFonts w:ascii="Times New Roman" w:hAnsi="Times New Roman" w:cs="Times New Roman"/>
          <w:sz w:val="24"/>
          <w:szCs w:val="24"/>
        </w:rPr>
        <w:t>V stoljeću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10FB">
        <w:rPr>
          <w:rFonts w:ascii="Times New Roman" w:hAnsi="Times New Roman" w:cs="Times New Roman"/>
          <w:sz w:val="24"/>
          <w:szCs w:val="24"/>
        </w:rPr>
        <w:t>kada</w:t>
      </w:r>
      <w:r>
        <w:rPr>
          <w:rFonts w:ascii="Times New Roman" w:hAnsi="Times New Roman" w:cs="Times New Roman"/>
          <w:sz w:val="24"/>
          <w:szCs w:val="24"/>
        </w:rPr>
        <w:t xml:space="preserve"> su uve</w:t>
      </w:r>
      <w:r w:rsidR="00B710FB">
        <w:rPr>
          <w:rFonts w:ascii="Times New Roman" w:hAnsi="Times New Roman" w:cs="Times New Roman"/>
          <w:sz w:val="24"/>
          <w:szCs w:val="24"/>
        </w:rPr>
        <w:t xml:space="preserve">dene perspektivne projekcije. Najznačajniji utemeljitelji perspektivne projekcije </w:t>
      </w:r>
      <w:r w:rsidR="00B710FB">
        <w:rPr>
          <w:rFonts w:ascii="Times New Roman" w:hAnsi="Times New Roman" w:cs="Times New Roman"/>
          <w:sz w:val="24"/>
          <w:szCs w:val="24"/>
        </w:rPr>
        <w:lastRenderedPageBreak/>
        <w:t>su</w:t>
      </w:r>
      <w:r>
        <w:rPr>
          <w:rFonts w:ascii="Times New Roman" w:hAnsi="Times New Roman" w:cs="Times New Roman"/>
          <w:sz w:val="24"/>
          <w:szCs w:val="24"/>
        </w:rPr>
        <w:t xml:space="preserve"> Filipo Brunelleschi (1377-1446), Leono Battista Alberti (1404-1472), Piero della Francesca (1420-1492).</w:t>
      </w:r>
      <w:r w:rsidR="00576F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Projekcije su danas sastavni dio svih grafičkih programa.</w:t>
      </w:r>
    </w:p>
    <w:p w:rsidR="00797DE0" w:rsidRDefault="00797DE0" w:rsidP="00797DE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DE0">
        <w:rPr>
          <w:rFonts w:ascii="Times New Roman" w:hAnsi="Times New Roman" w:cs="Times New Roman"/>
          <w:b/>
          <w:sz w:val="28"/>
          <w:szCs w:val="28"/>
        </w:rPr>
        <w:t>Definicija</w:t>
      </w:r>
      <w:r w:rsidR="00576FF9">
        <w:rPr>
          <w:rFonts w:ascii="Times New Roman" w:hAnsi="Times New Roman" w:cs="Times New Roman"/>
          <w:b/>
          <w:sz w:val="28"/>
          <w:szCs w:val="28"/>
        </w:rPr>
        <w:t xml:space="preserve"> i podjela</w:t>
      </w:r>
      <w:r w:rsidRPr="00797DE0">
        <w:rPr>
          <w:rFonts w:ascii="Times New Roman" w:hAnsi="Times New Roman" w:cs="Times New Roman"/>
          <w:b/>
          <w:sz w:val="28"/>
          <w:szCs w:val="28"/>
        </w:rPr>
        <w:t xml:space="preserve"> projekcija</w:t>
      </w:r>
    </w:p>
    <w:p w:rsidR="00576FF9" w:rsidRDefault="00576FF9" w:rsidP="00576F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Projekcija je u</w:t>
      </w:r>
      <w:r w:rsidR="00B710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stvari preslikavanje tačke iz N-dimenzionalnog koordinatnog sistema (prostora) u sistem koji ima manje koordinata. Najčešće želimo stvari iz prostora predstaviti na papiru to jest 3D slike predstaviti u 2D. Podjela projekcija je sljedeća:</w:t>
      </w:r>
    </w:p>
    <w:p w:rsidR="00576FF9" w:rsidRPr="00576FF9" w:rsidRDefault="00576FF9" w:rsidP="00576F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BA"/>
        </w:rPr>
        <w:drawing>
          <wp:inline distT="0" distB="0" distL="0" distR="0">
            <wp:extent cx="5404539" cy="3267075"/>
            <wp:effectExtent l="19050" t="0" r="5661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539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0BB8">
        <w:rPr>
          <w:rFonts w:ascii="Times New Roman" w:hAnsi="Times New Roman" w:cs="Times New Roman"/>
          <w:sz w:val="24"/>
          <w:szCs w:val="24"/>
        </w:rPr>
        <w:t xml:space="preserve"> [1]</w:t>
      </w:r>
    </w:p>
    <w:p w:rsidR="00807BA0" w:rsidRDefault="00807BA0" w:rsidP="00091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 gore navedenog crteža vidimo da je glavna podjela </w:t>
      </w:r>
      <w:r w:rsidR="00A62874">
        <w:rPr>
          <w:rFonts w:ascii="Times New Roman" w:hAnsi="Times New Roman" w:cs="Times New Roman"/>
          <w:sz w:val="24"/>
          <w:szCs w:val="24"/>
        </w:rPr>
        <w:t xml:space="preserve">projekcija </w:t>
      </w:r>
      <w:r>
        <w:rPr>
          <w:rFonts w:ascii="Times New Roman" w:hAnsi="Times New Roman" w:cs="Times New Roman"/>
          <w:sz w:val="24"/>
          <w:szCs w:val="24"/>
        </w:rPr>
        <w:t xml:space="preserve">na paralelne i perspektivne te ćemo ih definisati, navesti prednosti, mane i najčešću upotrebu jednih i drugih. </w:t>
      </w:r>
    </w:p>
    <w:p w:rsidR="00A62874" w:rsidRDefault="00A62874" w:rsidP="00091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2874">
        <w:rPr>
          <w:rFonts w:ascii="Times New Roman" w:hAnsi="Times New Roman" w:cs="Times New Roman"/>
          <w:sz w:val="24"/>
          <w:szCs w:val="24"/>
          <w:u w:val="single"/>
        </w:rPr>
        <w:t>Paralelne projekcije</w:t>
      </w:r>
    </w:p>
    <w:p w:rsidR="00807BA0" w:rsidRPr="00E77B7A" w:rsidRDefault="00A62874" w:rsidP="00E77B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07BA0">
        <w:rPr>
          <w:rFonts w:ascii="Times New Roman" w:hAnsi="Times New Roman" w:cs="Times New Roman"/>
          <w:sz w:val="24"/>
          <w:szCs w:val="24"/>
        </w:rPr>
        <w:t xml:space="preserve">vi zraci projekcije dolaze iz jedne tačke koja je centar projekcije i nalazi se u beskonačnosti te su zbog toga zraci projekcije međusobno paralelni. </w:t>
      </w:r>
      <w:r>
        <w:rPr>
          <w:rFonts w:ascii="Times New Roman" w:hAnsi="Times New Roman" w:cs="Times New Roman"/>
          <w:sz w:val="24"/>
          <w:szCs w:val="24"/>
        </w:rPr>
        <w:t>U ovom slučaju potrebno je da znamo</w:t>
      </w:r>
      <w:r w:rsidR="00807BA0">
        <w:rPr>
          <w:rFonts w:ascii="Times New Roman" w:hAnsi="Times New Roman" w:cs="Times New Roman"/>
          <w:sz w:val="24"/>
          <w:szCs w:val="24"/>
        </w:rPr>
        <w:t xml:space="preserve"> pravac projekcije i normalno ravan na koju želimo projektovat</w:t>
      </w:r>
      <w:r>
        <w:rPr>
          <w:rFonts w:ascii="Times New Roman" w:hAnsi="Times New Roman" w:cs="Times New Roman"/>
          <w:sz w:val="24"/>
          <w:szCs w:val="24"/>
        </w:rPr>
        <w:t>i neki objekat</w:t>
      </w:r>
      <w:r w:rsidR="00807BA0">
        <w:rPr>
          <w:rFonts w:ascii="Times New Roman" w:hAnsi="Times New Roman" w:cs="Times New Roman"/>
          <w:sz w:val="24"/>
          <w:szCs w:val="24"/>
        </w:rPr>
        <w:t xml:space="preserve">. Ovisno o uglu </w:t>
      </w:r>
      <w:r w:rsidR="00BE1116">
        <w:rPr>
          <w:rFonts w:ascii="Times New Roman" w:hAnsi="Times New Roman" w:cs="Times New Roman"/>
          <w:sz w:val="24"/>
          <w:szCs w:val="24"/>
        </w:rPr>
        <w:t xml:space="preserve">kojeg zaklapaju projekcioni </w:t>
      </w:r>
      <w:r w:rsidR="009F2BD9">
        <w:rPr>
          <w:rFonts w:ascii="Times New Roman" w:hAnsi="Times New Roman" w:cs="Times New Roman"/>
          <w:sz w:val="24"/>
          <w:szCs w:val="24"/>
        </w:rPr>
        <w:t>zraci sa ravni projekcije postoji</w:t>
      </w:r>
      <w:r w:rsidR="00BE1116">
        <w:rPr>
          <w:rFonts w:ascii="Times New Roman" w:hAnsi="Times New Roman" w:cs="Times New Roman"/>
          <w:sz w:val="24"/>
          <w:szCs w:val="24"/>
        </w:rPr>
        <w:t xml:space="preserve"> </w:t>
      </w:r>
      <w:r w:rsidR="009F2BD9">
        <w:rPr>
          <w:rFonts w:ascii="Times New Roman" w:hAnsi="Times New Roman" w:cs="Times New Roman"/>
          <w:sz w:val="24"/>
          <w:szCs w:val="24"/>
        </w:rPr>
        <w:t>po</w:t>
      </w:r>
      <w:r w:rsidR="00BE1116">
        <w:rPr>
          <w:rFonts w:ascii="Times New Roman" w:hAnsi="Times New Roman" w:cs="Times New Roman"/>
          <w:sz w:val="24"/>
          <w:szCs w:val="24"/>
        </w:rPr>
        <w:t>djel</w:t>
      </w:r>
      <w:r w:rsidR="009F2BD9">
        <w:rPr>
          <w:rFonts w:ascii="Times New Roman" w:hAnsi="Times New Roman" w:cs="Times New Roman"/>
          <w:sz w:val="24"/>
          <w:szCs w:val="24"/>
        </w:rPr>
        <w:t>a</w:t>
      </w:r>
      <w:r w:rsidR="00BE1116">
        <w:rPr>
          <w:rFonts w:ascii="Times New Roman" w:hAnsi="Times New Roman" w:cs="Times New Roman"/>
          <w:sz w:val="24"/>
          <w:szCs w:val="24"/>
        </w:rPr>
        <w:t xml:space="preserve"> na: normalne i kose projekcije. Normalne projekcije su prikaz objekta na projekcionu ravan posmatrano okomito na tu ravan. Najčešća je primjena u tehničkim naukama (arhitektura,građevinarstvo i mašinstvo).</w:t>
      </w:r>
      <w:r w:rsidR="00D108D6">
        <w:rPr>
          <w:rFonts w:ascii="Times New Roman" w:hAnsi="Times New Roman" w:cs="Times New Roman"/>
          <w:sz w:val="24"/>
          <w:szCs w:val="24"/>
        </w:rPr>
        <w:t xml:space="preserve"> Moguć je prikaz u 3 ravni (nacrt,bokocrt i tlocrt).</w:t>
      </w:r>
    </w:p>
    <w:p w:rsidR="00D108D6" w:rsidRDefault="00D108D6" w:rsidP="00E77B7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BA"/>
        </w:rPr>
        <w:lastRenderedPageBreak/>
        <w:drawing>
          <wp:inline distT="0" distB="0" distL="0" distR="0">
            <wp:extent cx="4562475" cy="3322584"/>
            <wp:effectExtent l="1905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111" cy="3325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0BB8">
        <w:rPr>
          <w:rFonts w:ascii="Times New Roman" w:hAnsi="Times New Roman" w:cs="Times New Roman"/>
          <w:sz w:val="24"/>
          <w:szCs w:val="24"/>
        </w:rPr>
        <w:t xml:space="preserve"> [1]</w:t>
      </w:r>
    </w:p>
    <w:p w:rsidR="000911DC" w:rsidRDefault="00D108D6" w:rsidP="00091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Prednost ove vrste projekcije je mogućnost tačnog mjerenja razdaljina i jednako mjerilo za sve projekcije (nema skraćivanja). Nažalost ima i mana. Glavna mana je nemogućnost prikaza u 3D. Sve se prikaziva u jednoj ravni. </w:t>
      </w:r>
      <w:r w:rsidR="00D30FC4">
        <w:rPr>
          <w:rFonts w:ascii="Times New Roman" w:hAnsi="Times New Roman" w:cs="Times New Roman"/>
          <w:sz w:val="24"/>
          <w:szCs w:val="24"/>
        </w:rPr>
        <w:t>Podvrsta normalnih projekcija su:izometrijske, dijametrijske i trijametrijske</w:t>
      </w:r>
      <w:r w:rsidR="0059417F">
        <w:rPr>
          <w:rFonts w:ascii="Times New Roman" w:hAnsi="Times New Roman" w:cs="Times New Roman"/>
          <w:sz w:val="24"/>
          <w:szCs w:val="24"/>
        </w:rPr>
        <w:t>.</w:t>
      </w:r>
    </w:p>
    <w:p w:rsidR="0059417F" w:rsidRDefault="0059417F" w:rsidP="0059417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BA"/>
        </w:rPr>
        <w:drawing>
          <wp:inline distT="0" distB="0" distL="0" distR="0">
            <wp:extent cx="2543175" cy="3609975"/>
            <wp:effectExtent l="1905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0BB8">
        <w:rPr>
          <w:rFonts w:ascii="Times New Roman" w:hAnsi="Times New Roman" w:cs="Times New Roman"/>
          <w:sz w:val="24"/>
          <w:szCs w:val="24"/>
        </w:rPr>
        <w:t xml:space="preserve"> [1]</w:t>
      </w:r>
    </w:p>
    <w:p w:rsidR="00807BA0" w:rsidRDefault="009F2BD9" w:rsidP="00091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Izometrijska: </w:t>
      </w:r>
      <w:r w:rsidR="00D30FC4">
        <w:rPr>
          <w:rFonts w:ascii="Times New Roman" w:hAnsi="Times New Roman" w:cs="Times New Roman"/>
          <w:sz w:val="24"/>
          <w:szCs w:val="24"/>
        </w:rPr>
        <w:t>ravan projekcije obrazuje isti ugao sa svim koordinatnim osama. Dijametrijske: ravan projekcije obrazuje isti ugao sa dvije koordinatne ose. Trijametrijske: ravan projekcije obrazuje različite uglove sa koordinatnim osama. Primjena u grafici je u starinskim ig</w:t>
      </w:r>
      <w:r>
        <w:rPr>
          <w:rFonts w:ascii="Times New Roman" w:hAnsi="Times New Roman" w:cs="Times New Roman"/>
          <w:sz w:val="24"/>
          <w:szCs w:val="24"/>
        </w:rPr>
        <w:t>ricama (bolje nego današnje!!!).</w:t>
      </w:r>
    </w:p>
    <w:p w:rsidR="00D30FC4" w:rsidRPr="000911DC" w:rsidRDefault="00D30FC4" w:rsidP="000911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97DE0" w:rsidRPr="00433E52" w:rsidRDefault="00D30FC4" w:rsidP="00FB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3E52">
        <w:rPr>
          <w:rFonts w:ascii="Times New Roman" w:hAnsi="Times New Roman" w:cs="Times New Roman"/>
          <w:noProof/>
          <w:sz w:val="24"/>
          <w:szCs w:val="24"/>
          <w:lang w:eastAsia="hr-BA"/>
        </w:rPr>
        <w:drawing>
          <wp:inline distT="0" distB="0" distL="0" distR="0">
            <wp:extent cx="5372100" cy="3181350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0BB8" w:rsidRPr="00433E52">
        <w:rPr>
          <w:rFonts w:ascii="Times New Roman" w:hAnsi="Times New Roman" w:cs="Times New Roman"/>
          <w:sz w:val="24"/>
          <w:szCs w:val="24"/>
        </w:rPr>
        <w:t xml:space="preserve">  [1]</w:t>
      </w:r>
    </w:p>
    <w:p w:rsidR="00797DE0" w:rsidRDefault="00811152" w:rsidP="008111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kose projekcije spadaju: Kavaljerska, kabinetska i ostale (vidi crtež podjele).</w:t>
      </w:r>
    </w:p>
    <w:p w:rsidR="00811152" w:rsidRDefault="00811152" w:rsidP="008111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Kavaljerska: zrake projekcije obrazuju ugao od 45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sa ravni projekcije.</w:t>
      </w:r>
      <w:r w:rsidR="00F6342A">
        <w:rPr>
          <w:rFonts w:ascii="Times New Roman" w:hAnsi="Times New Roman" w:cs="Times New Roman"/>
          <w:sz w:val="24"/>
          <w:szCs w:val="24"/>
        </w:rPr>
        <w:t xml:space="preserve"> Kabinetska: zrake projekcije obrazuju ugao od arctg(2) ≈ 63,4</w:t>
      </w:r>
      <w:r w:rsidR="00F6342A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F6342A">
        <w:rPr>
          <w:rFonts w:ascii="Times New Roman" w:hAnsi="Times New Roman" w:cs="Times New Roman"/>
          <w:sz w:val="24"/>
          <w:szCs w:val="24"/>
        </w:rPr>
        <w:t xml:space="preserve"> sa ravni projekcije. Kod ostalih ugao je proizvoljan.</w:t>
      </w:r>
    </w:p>
    <w:p w:rsidR="00F6342A" w:rsidRPr="00F6342A" w:rsidRDefault="00F6342A" w:rsidP="008111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BA"/>
        </w:rPr>
        <w:drawing>
          <wp:inline distT="0" distB="0" distL="0" distR="0">
            <wp:extent cx="1895475" cy="1647825"/>
            <wp:effectExtent l="1905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3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hr-BA"/>
        </w:rPr>
        <w:drawing>
          <wp:inline distT="0" distB="0" distL="0" distR="0">
            <wp:extent cx="1819275" cy="1590675"/>
            <wp:effectExtent l="1905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0BB8">
        <w:rPr>
          <w:rFonts w:ascii="Times New Roman" w:hAnsi="Times New Roman" w:cs="Times New Roman"/>
          <w:sz w:val="24"/>
          <w:szCs w:val="24"/>
        </w:rPr>
        <w:t>[1]</w:t>
      </w:r>
    </w:p>
    <w:p w:rsidR="00797DE0" w:rsidRPr="005D133E" w:rsidRDefault="00F6342A" w:rsidP="00F6342A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D133E">
        <w:rPr>
          <w:rFonts w:ascii="Times New Roman" w:hAnsi="Times New Roman" w:cs="Times New Roman"/>
          <w:i/>
          <w:sz w:val="24"/>
          <w:szCs w:val="24"/>
        </w:rPr>
        <w:t>kocka(Kavaljer)                                  kocka(kabinet)</w:t>
      </w:r>
    </w:p>
    <w:p w:rsidR="00634B14" w:rsidRDefault="005D133E" w:rsidP="00F634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5D133E">
        <w:rPr>
          <w:rFonts w:ascii="Times New Roman" w:hAnsi="Times New Roman" w:cs="Times New Roman"/>
          <w:sz w:val="24"/>
          <w:szCs w:val="24"/>
        </w:rPr>
        <w:t>a slike</w:t>
      </w:r>
      <w:r>
        <w:rPr>
          <w:rFonts w:ascii="Times New Roman" w:hAnsi="Times New Roman" w:cs="Times New Roman"/>
          <w:sz w:val="24"/>
          <w:szCs w:val="24"/>
        </w:rPr>
        <w:t xml:space="preserve"> se vidi glavna razlika između ovih projekcija a ona je u veličini linija normalnih na projekcionu ravan. Kod kavaljerske projekcije se te linije projektuju u pravoj veličini dok se kod kabin</w:t>
      </w:r>
      <w:r w:rsidR="009F2BD9">
        <w:rPr>
          <w:rFonts w:ascii="Times New Roman" w:hAnsi="Times New Roman" w:cs="Times New Roman"/>
          <w:sz w:val="24"/>
          <w:szCs w:val="24"/>
        </w:rPr>
        <w:t>etske projekcije veličina tih li</w:t>
      </w:r>
      <w:r>
        <w:rPr>
          <w:rFonts w:ascii="Times New Roman" w:hAnsi="Times New Roman" w:cs="Times New Roman"/>
          <w:sz w:val="24"/>
          <w:szCs w:val="24"/>
        </w:rPr>
        <w:t>nija u projekciji prepolovi.</w:t>
      </w:r>
    </w:p>
    <w:p w:rsidR="00634B14" w:rsidRDefault="00634B14" w:rsidP="00F634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Sada ćemo dati primjer slike na koju su prim</w:t>
      </w:r>
      <w:r w:rsidR="009F2BD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je</w:t>
      </w:r>
      <w:r w:rsidR="009F2BD9">
        <w:rPr>
          <w:rFonts w:ascii="Times New Roman" w:hAnsi="Times New Roman" w:cs="Times New Roman"/>
          <w:sz w:val="24"/>
          <w:szCs w:val="24"/>
        </w:rPr>
        <w:t>nje</w:t>
      </w:r>
      <w:r>
        <w:rPr>
          <w:rFonts w:ascii="Times New Roman" w:hAnsi="Times New Roman" w:cs="Times New Roman"/>
          <w:sz w:val="24"/>
          <w:szCs w:val="24"/>
        </w:rPr>
        <w:t>ne do sad navedene projekcije.</w:t>
      </w:r>
    </w:p>
    <w:p w:rsidR="00634B14" w:rsidRDefault="00634B14" w:rsidP="00E77B7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BA"/>
        </w:rPr>
        <w:lastRenderedPageBreak/>
        <w:drawing>
          <wp:inline distT="0" distB="0" distL="0" distR="0">
            <wp:extent cx="4857750" cy="454918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161" cy="4551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0BB8">
        <w:rPr>
          <w:rFonts w:ascii="Times New Roman" w:hAnsi="Times New Roman" w:cs="Times New Roman"/>
          <w:sz w:val="24"/>
          <w:szCs w:val="24"/>
        </w:rPr>
        <w:t xml:space="preserve"> [1]</w:t>
      </w:r>
    </w:p>
    <w:p w:rsidR="002A05EE" w:rsidRPr="002A05EE" w:rsidRDefault="002A05EE" w:rsidP="00F6342A">
      <w:pPr>
        <w:spacing w:line="240" w:lineRule="auto"/>
        <w:rPr>
          <w:rFonts w:ascii="Times New Roman" w:hAnsi="Times New Roman" w:cs="Times New Roman"/>
          <w:noProof/>
          <w:sz w:val="24"/>
          <w:szCs w:val="24"/>
          <w:u w:val="single"/>
          <w:lang w:eastAsia="hr-BA"/>
        </w:rPr>
      </w:pPr>
      <w:r w:rsidRPr="002A05EE">
        <w:rPr>
          <w:rFonts w:ascii="Times New Roman" w:hAnsi="Times New Roman" w:cs="Times New Roman"/>
          <w:noProof/>
          <w:sz w:val="24"/>
          <w:szCs w:val="24"/>
          <w:u w:val="single"/>
          <w:lang w:eastAsia="hr-BA"/>
        </w:rPr>
        <w:t>Perspektivne projekcije</w:t>
      </w:r>
    </w:p>
    <w:p w:rsidR="00634B14" w:rsidRDefault="009F2BD9" w:rsidP="00F6342A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eastAsia="hr-BA"/>
        </w:rPr>
      </w:pPr>
      <w:r>
        <w:rPr>
          <w:rFonts w:ascii="Times New Roman" w:hAnsi="Times New Roman" w:cs="Times New Roman"/>
          <w:noProof/>
          <w:sz w:val="24"/>
          <w:szCs w:val="24"/>
          <w:lang w:eastAsia="hr-BA"/>
        </w:rPr>
        <w:t>Spomenimo još perspektiv</w:t>
      </w:r>
      <w:r w:rsidR="00E441E7">
        <w:rPr>
          <w:rFonts w:ascii="Times New Roman" w:hAnsi="Times New Roman" w:cs="Times New Roman"/>
          <w:noProof/>
          <w:sz w:val="24"/>
          <w:szCs w:val="24"/>
          <w:lang w:eastAsia="hr-BA"/>
        </w:rPr>
        <w:t>nu projekciju te njena obilježja i pravila. Dakle</w:t>
      </w:r>
      <w:r w:rsidR="002A05EE">
        <w:rPr>
          <w:rFonts w:ascii="Times New Roman" w:hAnsi="Times New Roman" w:cs="Times New Roman"/>
          <w:noProof/>
          <w:sz w:val="24"/>
          <w:szCs w:val="24"/>
          <w:lang w:eastAsia="hr-BA"/>
        </w:rPr>
        <w:t>,</w:t>
      </w:r>
      <w:r w:rsidR="00E441E7">
        <w:rPr>
          <w:rFonts w:ascii="Times New Roman" w:hAnsi="Times New Roman" w:cs="Times New Roman"/>
          <w:noProof/>
          <w:sz w:val="24"/>
          <w:szCs w:val="24"/>
          <w:lang w:eastAsia="hr-BA"/>
        </w:rPr>
        <w:t xml:space="preserve"> to je projekcija u kojoj se za razliku od dosadašnjih projekcija projekcione zrake s</w:t>
      </w:r>
      <w:r>
        <w:rPr>
          <w:rFonts w:ascii="Times New Roman" w:hAnsi="Times New Roman" w:cs="Times New Roman"/>
          <w:noProof/>
          <w:sz w:val="24"/>
          <w:szCs w:val="24"/>
          <w:lang w:eastAsia="hr-BA"/>
        </w:rPr>
        <w:t>i</w:t>
      </w:r>
      <w:r w:rsidR="00E441E7">
        <w:rPr>
          <w:rFonts w:ascii="Times New Roman" w:hAnsi="Times New Roman" w:cs="Times New Roman"/>
          <w:noProof/>
          <w:sz w:val="24"/>
          <w:szCs w:val="24"/>
          <w:lang w:eastAsia="hr-BA"/>
        </w:rPr>
        <w:t>jeku u jednoj tački koja se ne nalazi u beskonačnosti. Ta tačka presjeka je centar projekcije. Njome se ostvaruje iluzija da</w:t>
      </w:r>
      <w:r w:rsidR="00172626">
        <w:rPr>
          <w:rFonts w:ascii="Times New Roman" w:hAnsi="Times New Roman" w:cs="Times New Roman"/>
          <w:noProof/>
          <w:sz w:val="24"/>
          <w:szCs w:val="24"/>
          <w:lang w:eastAsia="hr-BA"/>
        </w:rPr>
        <w:t xml:space="preserve"> su nam objekti i dimenzije već</w:t>
      </w:r>
      <w:r w:rsidR="00E441E7">
        <w:rPr>
          <w:rFonts w:ascii="Times New Roman" w:hAnsi="Times New Roman" w:cs="Times New Roman"/>
          <w:noProof/>
          <w:sz w:val="24"/>
          <w:szCs w:val="24"/>
          <w:lang w:eastAsia="hr-BA"/>
        </w:rPr>
        <w:t>e što je</w:t>
      </w:r>
      <w:r w:rsidR="002A05EE">
        <w:rPr>
          <w:rFonts w:ascii="Times New Roman" w:hAnsi="Times New Roman" w:cs="Times New Roman"/>
          <w:noProof/>
          <w:sz w:val="24"/>
          <w:szCs w:val="24"/>
          <w:lang w:eastAsia="hr-BA"/>
        </w:rPr>
        <w:t xml:space="preserve"> rastojanje</w:t>
      </w:r>
      <w:r w:rsidR="00172626">
        <w:rPr>
          <w:rFonts w:ascii="Times New Roman" w:hAnsi="Times New Roman" w:cs="Times New Roman"/>
          <w:noProof/>
          <w:sz w:val="24"/>
          <w:szCs w:val="24"/>
          <w:lang w:eastAsia="hr-BA"/>
        </w:rPr>
        <w:t xml:space="preserve"> od centra projekcije veće</w:t>
      </w:r>
      <w:r w:rsidR="00E441E7">
        <w:rPr>
          <w:rFonts w:ascii="Times New Roman" w:hAnsi="Times New Roman" w:cs="Times New Roman"/>
          <w:noProof/>
          <w:sz w:val="24"/>
          <w:szCs w:val="24"/>
          <w:lang w:eastAsia="hr-BA"/>
        </w:rPr>
        <w:t>.</w:t>
      </w:r>
    </w:p>
    <w:p w:rsidR="00CF25F0" w:rsidRDefault="00CF25F0" w:rsidP="00F634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BA"/>
        </w:rPr>
        <w:drawing>
          <wp:inline distT="0" distB="0" distL="0" distR="0">
            <wp:extent cx="5705475" cy="2282190"/>
            <wp:effectExtent l="19050" t="0" r="9525" b="0"/>
            <wp:docPr id="6" name="Picture 6" descr="Perspektiva sa jednim nedogle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erspektiva sa jednim nedogledom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2282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B41" w:rsidRDefault="00CF25F0" w:rsidP="00F634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Perspektivne projekcije se d</w:t>
      </w:r>
      <w:r w:rsidR="0017262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jele prema broju centara presjeka projekcionih zraka: perspektivna projekcija sa jednom tačkom, perspektivna projekcija sa dvije tačke, perspektivna projekcija sa tri tačke</w:t>
      </w:r>
      <w:r w:rsidR="005E18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4B41" w:rsidRDefault="00574B41" w:rsidP="00E77B7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BA"/>
        </w:rPr>
        <w:lastRenderedPageBreak/>
        <w:drawing>
          <wp:inline distT="0" distB="0" distL="0" distR="0">
            <wp:extent cx="4868690" cy="4238625"/>
            <wp:effectExtent l="19050" t="0" r="8110" b="0"/>
            <wp:docPr id="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690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0BB8">
        <w:rPr>
          <w:rFonts w:ascii="Times New Roman" w:hAnsi="Times New Roman" w:cs="Times New Roman"/>
          <w:sz w:val="24"/>
          <w:szCs w:val="24"/>
        </w:rPr>
        <w:t xml:space="preserve"> [1]</w:t>
      </w:r>
    </w:p>
    <w:p w:rsidR="005E18C8" w:rsidRDefault="005E18C8" w:rsidP="005E18C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8C8">
        <w:rPr>
          <w:rFonts w:ascii="Times New Roman" w:hAnsi="Times New Roman" w:cs="Times New Roman"/>
          <w:b/>
          <w:sz w:val="28"/>
          <w:szCs w:val="28"/>
        </w:rPr>
        <w:t>Primjena u računarskoj grafici</w:t>
      </w:r>
    </w:p>
    <w:p w:rsidR="005E18C8" w:rsidRDefault="005E18C8" w:rsidP="005E18C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E18C8">
        <w:rPr>
          <w:rFonts w:ascii="Times New Roman" w:hAnsi="Times New Roman" w:cs="Times New Roman"/>
          <w:sz w:val="24"/>
          <w:szCs w:val="24"/>
        </w:rPr>
        <w:t xml:space="preserve">Pošto su i </w:t>
      </w:r>
      <w:r>
        <w:rPr>
          <w:rFonts w:ascii="Times New Roman" w:hAnsi="Times New Roman" w:cs="Times New Roman"/>
          <w:sz w:val="24"/>
          <w:szCs w:val="24"/>
        </w:rPr>
        <w:t xml:space="preserve">projekcije geometrijske transformacije </w:t>
      </w:r>
      <w:r w:rsidR="00871FDD">
        <w:rPr>
          <w:rFonts w:ascii="Times New Roman" w:hAnsi="Times New Roman" w:cs="Times New Roman"/>
          <w:sz w:val="24"/>
          <w:szCs w:val="24"/>
        </w:rPr>
        <w:t>moguće ih je svesti na množenje matrica. Upravo to množenje se koristi za prikaz slike na rasterski ekran. Svaka tačka se dobiva na sljedeći način: [ x' y' z' 1]=</w:t>
      </w:r>
      <w:r w:rsidR="00871FDD" w:rsidRPr="00871FDD">
        <w:rPr>
          <w:rFonts w:ascii="Times New Roman" w:hAnsi="Times New Roman" w:cs="Times New Roman"/>
          <w:sz w:val="24"/>
          <w:szCs w:val="24"/>
        </w:rPr>
        <w:t xml:space="preserve"> </w:t>
      </w:r>
      <w:r w:rsidR="00871FDD">
        <w:rPr>
          <w:rFonts w:ascii="Times New Roman" w:hAnsi="Times New Roman" w:cs="Times New Roman"/>
          <w:sz w:val="24"/>
          <w:szCs w:val="24"/>
        </w:rPr>
        <w:t xml:space="preserve">[ x y z 1]*M pri čemu je [ x' y' z' 1] koordinate tačke </w:t>
      </w:r>
      <w:r w:rsidR="00937618">
        <w:rPr>
          <w:rFonts w:ascii="Times New Roman" w:hAnsi="Times New Roman" w:cs="Times New Roman"/>
          <w:sz w:val="24"/>
          <w:szCs w:val="24"/>
        </w:rPr>
        <w:t>nastale djelovanjem neke projekcije a [ x y z 1] tačka koju želimo projektovat dok je M matrica transformacije za odgovarajuću projekciju. Te matrice imaju sljedeći oblik:</w:t>
      </w:r>
    </w:p>
    <w:p w:rsidR="007A7CEB" w:rsidRDefault="007A7CEB" w:rsidP="005E18C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6F16" w:rsidRDefault="00264757" w:rsidP="00DF4CDF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Za ortografsku</w:t>
      </w:r>
      <w:r w:rsidR="0093761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projekciju</w:t>
      </w:r>
      <w:r w:rsidR="0093761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3C15">
        <w:rPr>
          <w:rFonts w:ascii="Times New Roman" w:hAnsi="Times New Roman" w:cs="Times New Roman"/>
          <w:sz w:val="24"/>
          <w:szCs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4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</w:p>
    <w:p w:rsidR="00DF4CDF" w:rsidRPr="00DF4CDF" w:rsidRDefault="00DF4CDF" w:rsidP="00DF4CDF">
      <w:pPr>
        <w:autoSpaceDE w:val="0"/>
        <w:autoSpaceDN w:val="0"/>
        <w:adjustRightInd w:val="0"/>
        <w:spacing w:after="0" w:line="240" w:lineRule="auto"/>
      </w:pPr>
    </w:p>
    <w:p w:rsidR="007A7CEB" w:rsidRDefault="007A7CEB" w:rsidP="00DF4CDF">
      <w:pPr>
        <w:tabs>
          <w:tab w:val="left" w:pos="2460"/>
        </w:tabs>
        <w:rPr>
          <w:rFonts w:ascii="Times New Roman" w:hAnsi="Times New Roman" w:cs="Times New Roman"/>
          <w:sz w:val="24"/>
          <w:szCs w:val="24"/>
        </w:rPr>
      </w:pPr>
    </w:p>
    <w:p w:rsidR="00656F16" w:rsidRDefault="00656F16" w:rsidP="00DF4CDF">
      <w:pPr>
        <w:tabs>
          <w:tab w:val="left" w:pos="2460"/>
        </w:tabs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kosu projekciju: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4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 xml:space="preserve">  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 0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Lcosα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Lsin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α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 0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 1</m:t>
                  </m:r>
                </m:e>
              </m:mr>
            </m:m>
          </m:e>
        </m:d>
      </m:oMath>
    </w:p>
    <w:p w:rsidR="007A7CEB" w:rsidRDefault="007A7CEB" w:rsidP="007A7CEB">
      <w:pPr>
        <w:tabs>
          <w:tab w:val="left" w:pos="2460"/>
        </w:tabs>
        <w:rPr>
          <w:rFonts w:ascii="Times New Roman" w:eastAsiaTheme="minorEastAsia" w:hAnsi="Times New Roman" w:cs="Times New Roman"/>
          <w:sz w:val="24"/>
          <w:szCs w:val="24"/>
        </w:rPr>
      </w:pPr>
    </w:p>
    <w:p w:rsidR="0061329C" w:rsidRPr="00E86C0D" w:rsidRDefault="0061329C" w:rsidP="007A7CEB">
      <w:pPr>
        <w:tabs>
          <w:tab w:val="left" w:pos="2460"/>
        </w:tabs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Za perspektivnu projekciju: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4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1/d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e>
              </m:mr>
            </m:m>
          </m:e>
        </m:d>
      </m:oMath>
    </w:p>
    <w:p w:rsidR="00183C15" w:rsidRDefault="00656F16" w:rsidP="00656F16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m:oMath>
        <m:r>
          <w:rPr>
            <w:rFonts w:ascii="Cambria Math" w:hAnsi="Cambria Math" w:cs="Times New Roman"/>
            <w:sz w:val="24"/>
            <w:szCs w:val="24"/>
          </w:rPr>
          <m:t>α</m:t>
        </m:r>
      </m:oMath>
      <w:r w:rsidR="0061329C">
        <w:rPr>
          <w:rFonts w:ascii="Times New Roman" w:eastAsiaTheme="minorEastAsia" w:hAnsi="Times New Roman" w:cs="Times New Roman"/>
          <w:sz w:val="24"/>
          <w:szCs w:val="24"/>
        </w:rPr>
        <w:t>=45</w:t>
      </w:r>
      <w:r w:rsidR="0061329C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="0061329C">
        <w:rPr>
          <w:rFonts w:ascii="Times New Roman" w:eastAsiaTheme="minorEastAsia" w:hAnsi="Times New Roman" w:cs="Times New Roman"/>
          <w:sz w:val="24"/>
          <w:szCs w:val="24"/>
        </w:rPr>
        <w:t xml:space="preserve"> i L=1 dobija se matrica transformacija za Kavaljersku projekciju, dok za </w:t>
      </w:r>
      <m:oMath>
        <m:r>
          <w:rPr>
            <w:rFonts w:ascii="Cambria Math" w:hAnsi="Cambria Math" w:cs="Times New Roman"/>
            <w:sz w:val="24"/>
            <w:szCs w:val="24"/>
          </w:rPr>
          <m:t>α</m:t>
        </m:r>
      </m:oMath>
      <w:r w:rsidR="0061329C">
        <w:rPr>
          <w:rFonts w:ascii="Times New Roman" w:eastAsiaTheme="minorEastAsia" w:hAnsi="Times New Roman" w:cs="Times New Roman"/>
          <w:sz w:val="24"/>
          <w:szCs w:val="24"/>
        </w:rPr>
        <w:t>=arctg(2) i L=1/2 dobija se matrica transformacija za kabinetsku projekciju. Napomena: projekcijska ravan je postavljena normalno na z-osu i nalazi se na udaljenosti z=d za perspektivnu projekciju, a z=0 kod paralelnih projekcija.</w:t>
      </w:r>
    </w:p>
    <w:p w:rsidR="007A7CEB" w:rsidRDefault="007A7CEB" w:rsidP="007A7CEB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A7CEB">
        <w:rPr>
          <w:rFonts w:ascii="Times New Roman" w:eastAsiaTheme="minorEastAsia" w:hAnsi="Times New Roman" w:cs="Times New Roman"/>
          <w:b/>
          <w:sz w:val="28"/>
          <w:szCs w:val="28"/>
        </w:rPr>
        <w:t>Zaključak</w:t>
      </w:r>
    </w:p>
    <w:p w:rsidR="007A7CEB" w:rsidRDefault="007A7CEB" w:rsidP="007A7CEB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Svaki predmet u prostoru možemo predstaviti na nekoj podlozi (nacrtati ga) takvo predstavljanje naziva se projekcija. U zavisnosti od toga šta želimo istaći od tog predmeta na podlozi nastale su razne vrste projekcija. </w:t>
      </w:r>
      <w:r w:rsidR="001B2BD8">
        <w:rPr>
          <w:rFonts w:ascii="Times New Roman" w:eastAsiaTheme="minorEastAsia" w:hAnsi="Times New Roman" w:cs="Times New Roman"/>
          <w:sz w:val="24"/>
          <w:szCs w:val="24"/>
        </w:rPr>
        <w:t>Osim predstavljanje slike predmeta na podlozi (njegovog crtanja) isti taj predmet može se predstaviti analitički. Takvo predstavljanje predmeta je našlo primjeni u informatici.</w:t>
      </w:r>
    </w:p>
    <w:p w:rsidR="001B2BD8" w:rsidRDefault="001B2BD8" w:rsidP="007A7CEB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B2BD8">
        <w:rPr>
          <w:rFonts w:ascii="Times New Roman" w:eastAsiaTheme="minorEastAsia" w:hAnsi="Times New Roman" w:cs="Times New Roman"/>
          <w:b/>
          <w:sz w:val="24"/>
          <w:szCs w:val="24"/>
        </w:rPr>
        <w:t xml:space="preserve">Literatura: </w:t>
      </w:r>
    </w:p>
    <w:p w:rsidR="00FB0BB8" w:rsidRPr="00433E52" w:rsidRDefault="00FB0BB8" w:rsidP="007A7CEB">
      <w:pPr>
        <w:rPr>
          <w:rFonts w:ascii="Times New Roman" w:eastAsiaTheme="minorEastAsia" w:hAnsi="Times New Roman" w:cs="Times New Roman"/>
          <w:sz w:val="24"/>
          <w:szCs w:val="24"/>
        </w:rPr>
      </w:pPr>
      <w:r w:rsidRPr="00433E52">
        <w:rPr>
          <w:rFonts w:ascii="Times New Roman" w:eastAsiaTheme="minorEastAsia" w:hAnsi="Times New Roman" w:cs="Times New Roman"/>
          <w:sz w:val="24"/>
          <w:szCs w:val="24"/>
        </w:rPr>
        <w:t>1.</w:t>
      </w:r>
      <w:r w:rsidR="0057659A" w:rsidRPr="00433E52">
        <w:t xml:space="preserve"> </w:t>
      </w:r>
      <w:r w:rsidR="00433E52" w:rsidRPr="00433E52">
        <w:t>www.</w:t>
      </w:r>
      <w:r w:rsidR="0057659A" w:rsidRPr="00433E52">
        <w:rPr>
          <w:rFonts w:ascii="Times New Roman" w:eastAsiaTheme="minorEastAsia" w:hAnsi="Times New Roman" w:cs="Times New Roman"/>
          <w:sz w:val="24"/>
          <w:szCs w:val="24"/>
        </w:rPr>
        <w:t>uni-lj.si/~bojank/teaching/rg/11.pdf</w:t>
      </w:r>
    </w:p>
    <w:p w:rsidR="00FB0BB8" w:rsidRPr="00433E52" w:rsidRDefault="00FB0BB8" w:rsidP="007A7CEB">
      <w:pPr>
        <w:rPr>
          <w:rFonts w:ascii="Times New Roman" w:eastAsiaTheme="minorEastAsia" w:hAnsi="Times New Roman" w:cs="Times New Roman"/>
          <w:sz w:val="24"/>
          <w:szCs w:val="24"/>
        </w:rPr>
      </w:pPr>
      <w:r w:rsidRPr="00433E52">
        <w:rPr>
          <w:rFonts w:ascii="Times New Roman" w:eastAsiaTheme="minorEastAsia" w:hAnsi="Times New Roman" w:cs="Times New Roman"/>
          <w:sz w:val="24"/>
          <w:szCs w:val="24"/>
        </w:rPr>
        <w:t>2.</w:t>
      </w:r>
      <w:r w:rsidR="00B72A56" w:rsidRPr="00433E52">
        <w:rPr>
          <w:rFonts w:ascii="Times New Roman" w:eastAsiaTheme="minorEastAsia" w:hAnsi="Times New Roman" w:cs="Times New Roman"/>
          <w:sz w:val="24"/>
          <w:szCs w:val="24"/>
        </w:rPr>
        <w:t>www.etf.unssa.rs.ba/~ognjen/Racunarska%20grafika/Profesorka/ Publikovano/RG-projekcije-10.pdf</w:t>
      </w:r>
    </w:p>
    <w:p w:rsidR="00433E52" w:rsidRPr="00433E52" w:rsidRDefault="00433E52" w:rsidP="007A7CEB">
      <w:pPr>
        <w:rPr>
          <w:rFonts w:ascii="Times New Roman" w:hAnsi="Times New Roman" w:cs="Times New Roman"/>
          <w:sz w:val="24"/>
          <w:szCs w:val="24"/>
        </w:rPr>
      </w:pPr>
      <w:r w:rsidRPr="00433E52">
        <w:rPr>
          <w:rFonts w:ascii="Times New Roman" w:eastAsiaTheme="minorEastAsia" w:hAnsi="Times New Roman" w:cs="Times New Roman"/>
          <w:sz w:val="24"/>
          <w:szCs w:val="24"/>
        </w:rPr>
        <w:t>3.</w:t>
      </w:r>
      <w:r w:rsidRPr="00433E52"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galerija.metropolitan.ac.rs</w:t>
      </w:r>
    </w:p>
    <w:p w:rsidR="00433E52" w:rsidRPr="00433E52" w:rsidRDefault="00433E52" w:rsidP="007A7CEB">
      <w:pPr>
        <w:rPr>
          <w:rFonts w:ascii="Times New Roman" w:eastAsiaTheme="minorEastAsia" w:hAnsi="Times New Roman" w:cs="Times New Roman"/>
          <w:sz w:val="24"/>
          <w:szCs w:val="24"/>
        </w:rPr>
      </w:pPr>
      <w:r w:rsidRPr="00433E52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www.</w:t>
      </w:r>
      <w:r w:rsidRPr="00433E52">
        <w:rPr>
          <w:rFonts w:ascii="Times New Roman" w:hAnsi="Times New Roman" w:cs="Times New Roman"/>
          <w:sz w:val="24"/>
          <w:szCs w:val="24"/>
        </w:rPr>
        <w:t>federalna.ba/bhs/vijest/30509</w:t>
      </w:r>
    </w:p>
    <w:p w:rsidR="00433E52" w:rsidRPr="001B2BD8" w:rsidRDefault="00433E52" w:rsidP="007A7CEB">
      <w:pPr>
        <w:rPr>
          <w:rFonts w:ascii="Times New Roman" w:eastAsiaTheme="minorEastAsia" w:hAnsi="Times New Roman" w:cs="Times New Roman"/>
          <w:b/>
          <w:sz w:val="24"/>
          <w:szCs w:val="24"/>
        </w:rPr>
      </w:pPr>
    </w:p>
    <w:sectPr w:rsidR="00433E52" w:rsidRPr="001B2BD8" w:rsidSect="00797DE0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4758" w:rsidRDefault="00824758" w:rsidP="000911DC">
      <w:pPr>
        <w:spacing w:after="0" w:line="240" w:lineRule="auto"/>
      </w:pPr>
      <w:r>
        <w:separator/>
      </w:r>
    </w:p>
  </w:endnote>
  <w:endnote w:type="continuationSeparator" w:id="1">
    <w:p w:rsidR="00824758" w:rsidRDefault="00824758" w:rsidP="00091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EE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4758" w:rsidRDefault="00824758" w:rsidP="000911DC">
      <w:pPr>
        <w:spacing w:after="0" w:line="240" w:lineRule="auto"/>
      </w:pPr>
      <w:r>
        <w:separator/>
      </w:r>
    </w:p>
  </w:footnote>
  <w:footnote w:type="continuationSeparator" w:id="1">
    <w:p w:rsidR="00824758" w:rsidRDefault="00824758" w:rsidP="000911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DB464A"/>
    <w:multiLevelType w:val="hybridMultilevel"/>
    <w:tmpl w:val="9B381C2C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7DE0"/>
    <w:rsid w:val="00085B9E"/>
    <w:rsid w:val="000911DC"/>
    <w:rsid w:val="00115C23"/>
    <w:rsid w:val="00172626"/>
    <w:rsid w:val="00183C15"/>
    <w:rsid w:val="001B2BD8"/>
    <w:rsid w:val="001B5982"/>
    <w:rsid w:val="00264757"/>
    <w:rsid w:val="002A05EE"/>
    <w:rsid w:val="00334477"/>
    <w:rsid w:val="003F6361"/>
    <w:rsid w:val="00433E52"/>
    <w:rsid w:val="00453E19"/>
    <w:rsid w:val="00532274"/>
    <w:rsid w:val="00574B41"/>
    <w:rsid w:val="0057659A"/>
    <w:rsid w:val="00576FF9"/>
    <w:rsid w:val="0059417F"/>
    <w:rsid w:val="005D133E"/>
    <w:rsid w:val="005E18C8"/>
    <w:rsid w:val="0061329C"/>
    <w:rsid w:val="00634B14"/>
    <w:rsid w:val="00656F16"/>
    <w:rsid w:val="006E1F5C"/>
    <w:rsid w:val="00735918"/>
    <w:rsid w:val="00771E64"/>
    <w:rsid w:val="00797DE0"/>
    <w:rsid w:val="007A7CEB"/>
    <w:rsid w:val="00807BA0"/>
    <w:rsid w:val="00811152"/>
    <w:rsid w:val="00824758"/>
    <w:rsid w:val="00871FDD"/>
    <w:rsid w:val="008C13A1"/>
    <w:rsid w:val="00917BFA"/>
    <w:rsid w:val="00937618"/>
    <w:rsid w:val="009F2BD9"/>
    <w:rsid w:val="00A256AF"/>
    <w:rsid w:val="00A62874"/>
    <w:rsid w:val="00B627FE"/>
    <w:rsid w:val="00B710FB"/>
    <w:rsid w:val="00B72A56"/>
    <w:rsid w:val="00BE1116"/>
    <w:rsid w:val="00BF7153"/>
    <w:rsid w:val="00CF25F0"/>
    <w:rsid w:val="00D108D6"/>
    <w:rsid w:val="00D30FC4"/>
    <w:rsid w:val="00DF4CDF"/>
    <w:rsid w:val="00E441E7"/>
    <w:rsid w:val="00E77B7A"/>
    <w:rsid w:val="00E86C0D"/>
    <w:rsid w:val="00F479DA"/>
    <w:rsid w:val="00F6342A"/>
    <w:rsid w:val="00F865C0"/>
    <w:rsid w:val="00FB0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E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2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7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91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911DC"/>
  </w:style>
  <w:style w:type="paragraph" w:styleId="Footer">
    <w:name w:val="footer"/>
    <w:basedOn w:val="Normal"/>
    <w:link w:val="FooterChar"/>
    <w:uiPriority w:val="99"/>
    <w:semiHidden/>
    <w:unhideWhenUsed/>
    <w:rsid w:val="00091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911DC"/>
  </w:style>
  <w:style w:type="character" w:styleId="PlaceholderText">
    <w:name w:val="Placeholder Text"/>
    <w:basedOn w:val="DefaultParagraphFont"/>
    <w:uiPriority w:val="99"/>
    <w:semiHidden/>
    <w:rsid w:val="00183C15"/>
    <w:rPr>
      <w:color w:val="808080"/>
    </w:rPr>
  </w:style>
  <w:style w:type="paragraph" w:styleId="ListParagraph">
    <w:name w:val="List Paragraph"/>
    <w:basedOn w:val="Normal"/>
    <w:uiPriority w:val="34"/>
    <w:qFormat/>
    <w:rsid w:val="00FB0B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DB292-C031-4242-B5D4-77DFD8B46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7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8</cp:revision>
  <dcterms:created xsi:type="dcterms:W3CDTF">2012-12-19T17:47:00Z</dcterms:created>
  <dcterms:modified xsi:type="dcterms:W3CDTF">2012-12-26T21:10:00Z</dcterms:modified>
</cp:coreProperties>
</file>